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6FC" w:rsidRPr="00721E19" w:rsidRDefault="00D926FC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D926F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2D7ED6" w:rsidRDefault="00D926FC" w:rsidP="00186995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Análisis y cálculo de los cargos adicionales.</w:t>
            </w:r>
          </w:p>
        </w:tc>
      </w:tr>
      <w:tr w:rsidR="00D926F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721E19" w:rsidRDefault="00D926FC" w:rsidP="004F0C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 Licitación Pública</w:t>
            </w:r>
            <w:r w:rsidR="004F0C8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926F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721E19" w:rsidRDefault="004F0C85" w:rsidP="001869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</w:t>
            </w:r>
            <w:r w:rsidR="00D926FC">
              <w:rPr>
                <w:rFonts w:ascii="Arial" w:hAnsi="Arial" w:cs="Arial"/>
                <w:sz w:val="20"/>
                <w:szCs w:val="20"/>
              </w:rPr>
              <w:t>bra</w:t>
            </w:r>
            <w:r>
              <w:rPr>
                <w:rFonts w:ascii="Arial" w:hAnsi="Arial" w:cs="Arial"/>
                <w:sz w:val="20"/>
                <w:szCs w:val="20"/>
              </w:rPr>
              <w:t>s P</w:t>
            </w:r>
            <w:r w:rsidR="00D926FC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="00D926F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926F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análisis y cálculo de los cargos adicionales, mediante formato establecido para proporcionar elementos de evaluación.</w:t>
            </w:r>
          </w:p>
        </w:tc>
      </w:tr>
      <w:tr w:rsidR="00D926F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B6492D" w:rsidRDefault="00D926FC" w:rsidP="0018699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6678C5">
              <w:rPr>
                <w:rFonts w:ascii="Arial" w:hAnsi="Arial" w:cs="Arial"/>
                <w:sz w:val="20"/>
                <w:szCs w:val="20"/>
              </w:rPr>
              <w:t xml:space="preserve"> Fracción VII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Reglamento.</w:t>
            </w:r>
          </w:p>
        </w:tc>
      </w:tr>
      <w:tr w:rsidR="00D926F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D926F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D926F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D926F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926FC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D926F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D926F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D926F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6F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926FC" w:rsidRPr="00721E19" w:rsidRDefault="00D926FC" w:rsidP="001869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926FC" w:rsidRPr="00721E19" w:rsidRDefault="00D926F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926FC" w:rsidRPr="00721E19" w:rsidRDefault="00D926FC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4F0C85" w:rsidRDefault="004F0C85" w:rsidP="004F0C85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4F0C85" w:rsidRPr="00721E19" w:rsidRDefault="004F0C85" w:rsidP="004F0C85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4F0C85" w:rsidRPr="000B16C6" w:rsidRDefault="004F0C85" w:rsidP="004F0C85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D926FC" w:rsidRDefault="00D926FC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D926FC" w:rsidRPr="00721E19" w:rsidRDefault="00D926FC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D926FC" w:rsidRPr="00721E19" w:rsidRDefault="00D926FC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D926FC" w:rsidRPr="00721E19" w:rsidRDefault="00D926FC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D926FC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D926FC" w:rsidRPr="00C82FA3" w:rsidRDefault="00D926FC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D926FC" w:rsidRPr="00C82FA3" w:rsidRDefault="00D926FC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D926FC" w:rsidRPr="00721E19" w:rsidTr="00144D84">
        <w:trPr>
          <w:trHeight w:val="680"/>
          <w:jc w:val="center"/>
        </w:trPr>
        <w:tc>
          <w:tcPr>
            <w:tcW w:w="1205" w:type="dxa"/>
          </w:tcPr>
          <w:p w:rsidR="00D926FC" w:rsidRPr="00721E19" w:rsidRDefault="00D926FC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D926FC" w:rsidRDefault="00D926FC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D926FC" w:rsidRPr="00721E19" w:rsidTr="00144D84">
        <w:trPr>
          <w:trHeight w:val="680"/>
          <w:jc w:val="center"/>
        </w:trPr>
        <w:tc>
          <w:tcPr>
            <w:tcW w:w="1205" w:type="dxa"/>
          </w:tcPr>
          <w:p w:rsidR="00D926FC" w:rsidRPr="00721E19" w:rsidRDefault="00D926FC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D926FC" w:rsidRPr="00721E19" w:rsidRDefault="00D926F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D59F5">
              <w:rPr>
                <w:rFonts w:ascii="Arial" w:hAnsi="Arial" w:cs="Arial"/>
                <w:sz w:val="20"/>
                <w:szCs w:val="20"/>
              </w:rPr>
              <w:t>deberá</w:t>
            </w:r>
            <w:r>
              <w:rPr>
                <w:rFonts w:ascii="Arial" w:hAnsi="Arial" w:cs="Arial"/>
                <w:sz w:val="20"/>
                <w:szCs w:val="20"/>
              </w:rPr>
              <w:t xml:space="preserve"> indicar los importes de los costos directos, indirectos, de financiamiento, el cargo por utilidad y la suma de los mismos.</w:t>
            </w:r>
          </w:p>
        </w:tc>
      </w:tr>
      <w:tr w:rsidR="00D926FC" w:rsidRPr="00721E19" w:rsidTr="00144D84">
        <w:trPr>
          <w:trHeight w:val="680"/>
          <w:jc w:val="center"/>
        </w:trPr>
        <w:tc>
          <w:tcPr>
            <w:tcW w:w="1205" w:type="dxa"/>
          </w:tcPr>
          <w:p w:rsidR="00D926FC" w:rsidRPr="00BB243C" w:rsidRDefault="00D926FC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D926FC" w:rsidRPr="00721E19" w:rsidRDefault="00D926F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D59F5">
              <w:rPr>
                <w:rFonts w:ascii="Arial" w:hAnsi="Arial" w:cs="Arial"/>
                <w:sz w:val="20"/>
                <w:szCs w:val="20"/>
              </w:rPr>
              <w:t>deberá</w:t>
            </w:r>
            <w:r>
              <w:rPr>
                <w:rFonts w:ascii="Arial" w:hAnsi="Arial" w:cs="Arial"/>
                <w:sz w:val="20"/>
                <w:szCs w:val="20"/>
              </w:rPr>
              <w:t xml:space="preserve"> indicar el porcentaje de aplicación de los gastos de inspección y vigilancia de </w:t>
            </w:r>
            <w:smartTag w:uri="urn:schemas-microsoft-com:office:smarttags" w:element="PersonName">
              <w:smartTagPr>
                <w:attr w:name="ProductID" w:val="la Secretaría"/>
              </w:smartTagPr>
              <w:r>
                <w:rPr>
                  <w:rFonts w:ascii="Arial" w:hAnsi="Arial" w:cs="Arial"/>
                  <w:sz w:val="20"/>
                  <w:szCs w:val="20"/>
                </w:rPr>
                <w:t>la Secretaría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de la Función Pública.</w:t>
            </w:r>
          </w:p>
        </w:tc>
      </w:tr>
      <w:tr w:rsidR="00D926FC" w:rsidRPr="00721E19" w:rsidTr="00144D84">
        <w:trPr>
          <w:trHeight w:val="680"/>
          <w:jc w:val="center"/>
        </w:trPr>
        <w:tc>
          <w:tcPr>
            <w:tcW w:w="1205" w:type="dxa"/>
          </w:tcPr>
          <w:p w:rsidR="00D926FC" w:rsidRPr="00BB243C" w:rsidRDefault="00D926FC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D926FC" w:rsidRPr="001B207D" w:rsidRDefault="00D926FC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D59F5">
              <w:rPr>
                <w:rFonts w:ascii="Arial" w:hAnsi="Arial" w:cs="Arial"/>
                <w:sz w:val="20"/>
                <w:szCs w:val="20"/>
              </w:rPr>
              <w:t>deberá</w:t>
            </w:r>
            <w:r>
              <w:rPr>
                <w:rFonts w:ascii="Arial" w:hAnsi="Arial" w:cs="Arial"/>
                <w:sz w:val="20"/>
                <w:szCs w:val="20"/>
              </w:rPr>
              <w:t xml:space="preserve"> describir el concepto de aplicación de los derechos e impuestos locales y federales que apliquen.</w:t>
            </w:r>
          </w:p>
        </w:tc>
      </w:tr>
      <w:tr w:rsidR="00D926FC" w:rsidRPr="00721E19" w:rsidTr="00144D84">
        <w:trPr>
          <w:trHeight w:val="680"/>
          <w:jc w:val="center"/>
        </w:trPr>
        <w:tc>
          <w:tcPr>
            <w:tcW w:w="1205" w:type="dxa"/>
          </w:tcPr>
          <w:p w:rsidR="00D926FC" w:rsidRPr="00721E19" w:rsidRDefault="00D926FC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D926FC" w:rsidRPr="001B207D" w:rsidRDefault="00D926FC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D59F5">
              <w:rPr>
                <w:rFonts w:ascii="Arial" w:hAnsi="Arial" w:cs="Arial"/>
                <w:sz w:val="20"/>
                <w:szCs w:val="20"/>
              </w:rPr>
              <w:t>deberá</w:t>
            </w:r>
            <w:r>
              <w:rPr>
                <w:rFonts w:ascii="Arial" w:hAnsi="Arial" w:cs="Arial"/>
                <w:sz w:val="20"/>
                <w:szCs w:val="20"/>
              </w:rPr>
              <w:t xml:space="preserve"> indicar el porcentaje de aplicación de los derechos e impuestos locales y federales que apliquen.</w:t>
            </w:r>
          </w:p>
        </w:tc>
      </w:tr>
      <w:tr w:rsidR="00D926FC" w:rsidRPr="00721E19" w:rsidTr="00144D84">
        <w:trPr>
          <w:trHeight w:val="680"/>
          <w:jc w:val="center"/>
        </w:trPr>
        <w:tc>
          <w:tcPr>
            <w:tcW w:w="1205" w:type="dxa"/>
          </w:tcPr>
          <w:p w:rsidR="00D926FC" w:rsidRPr="00721E19" w:rsidRDefault="00D926FC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D926FC" w:rsidRPr="001B207D" w:rsidRDefault="00D926FC" w:rsidP="00F01A1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D59F5">
              <w:rPr>
                <w:rFonts w:ascii="Arial" w:hAnsi="Arial" w:cs="Arial"/>
                <w:sz w:val="20"/>
                <w:szCs w:val="20"/>
              </w:rPr>
              <w:t>deberá</w:t>
            </w:r>
            <w:r>
              <w:rPr>
                <w:rFonts w:ascii="Arial" w:hAnsi="Arial" w:cs="Arial"/>
                <w:sz w:val="20"/>
                <w:szCs w:val="20"/>
              </w:rPr>
              <w:t xml:space="preserve"> realizar la suma de los porcentajes de los gastos de inspección y vigilancia de la Secretaria de Función Pública y de los derechos e impuestos locales y federales que apliquen.</w:t>
            </w:r>
          </w:p>
        </w:tc>
      </w:tr>
      <w:tr w:rsidR="00D926FC" w:rsidRPr="00721E19" w:rsidTr="00144D84">
        <w:trPr>
          <w:trHeight w:val="680"/>
          <w:jc w:val="center"/>
        </w:trPr>
        <w:tc>
          <w:tcPr>
            <w:tcW w:w="1205" w:type="dxa"/>
          </w:tcPr>
          <w:p w:rsidR="00D926FC" w:rsidRPr="00721E19" w:rsidRDefault="00D926FC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D926FC" w:rsidRPr="001B207D" w:rsidRDefault="00D926FC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D59F5">
              <w:rPr>
                <w:rFonts w:ascii="Arial" w:hAnsi="Arial" w:cs="Arial"/>
                <w:sz w:val="20"/>
                <w:szCs w:val="20"/>
              </w:rPr>
              <w:t>deberá</w:t>
            </w:r>
            <w:r>
              <w:rPr>
                <w:rFonts w:ascii="Arial" w:hAnsi="Arial" w:cs="Arial"/>
                <w:sz w:val="20"/>
                <w:szCs w:val="20"/>
              </w:rPr>
              <w:t xml:space="preserve"> realizar la operación aritmética indicada para obtener el porcentaje de aplicación por los cargos adicionales.</w:t>
            </w:r>
          </w:p>
        </w:tc>
      </w:tr>
      <w:tr w:rsidR="00D926FC" w:rsidRPr="00721E19" w:rsidTr="00144D84">
        <w:trPr>
          <w:trHeight w:val="680"/>
          <w:jc w:val="center"/>
        </w:trPr>
        <w:tc>
          <w:tcPr>
            <w:tcW w:w="1205" w:type="dxa"/>
          </w:tcPr>
          <w:p w:rsidR="00D926FC" w:rsidRDefault="00D926FC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D926FC" w:rsidRDefault="00D926FC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D926FC" w:rsidRPr="00721E19" w:rsidTr="00144D84">
        <w:trPr>
          <w:trHeight w:val="680"/>
          <w:jc w:val="center"/>
        </w:trPr>
        <w:tc>
          <w:tcPr>
            <w:tcW w:w="1205" w:type="dxa"/>
          </w:tcPr>
          <w:p w:rsidR="00D926FC" w:rsidRDefault="00D926FC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D926FC" w:rsidRDefault="00D926FC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D926FC" w:rsidRDefault="00D926FC">
      <w:pPr>
        <w:rPr>
          <w:rFonts w:ascii="Arial" w:hAnsi="Arial" w:cs="Arial"/>
          <w:sz w:val="20"/>
          <w:szCs w:val="20"/>
        </w:rPr>
      </w:pPr>
    </w:p>
    <w:p w:rsidR="00D926FC" w:rsidRPr="00721E19" w:rsidRDefault="00D926FC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D926FC" w:rsidRPr="00721E19" w:rsidRDefault="00D926FC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D926FC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6FC" w:rsidRPr="00721E19" w:rsidRDefault="00D926FC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6FC" w:rsidRPr="00721E19" w:rsidRDefault="00D926FC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6FC" w:rsidRPr="00721E19" w:rsidRDefault="00D926FC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D926FC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6FC" w:rsidRPr="00721E19" w:rsidRDefault="00D926FC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6FC" w:rsidRPr="00721E19" w:rsidRDefault="00D926FC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6FC" w:rsidRPr="00721E19" w:rsidRDefault="00D926FC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D926FC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6FC" w:rsidRPr="00721E19" w:rsidRDefault="00D926FC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6FC" w:rsidRPr="00721E19" w:rsidRDefault="00D926FC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6FC" w:rsidRPr="00721E19" w:rsidRDefault="00D926FC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D926FC" w:rsidRPr="00721E19" w:rsidRDefault="00D926FC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D926FC" w:rsidRPr="00721E19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9BD" w:rsidRDefault="005529BD" w:rsidP="00F0607A">
      <w:pPr>
        <w:spacing w:after="0" w:line="240" w:lineRule="auto"/>
      </w:pPr>
      <w:r>
        <w:separator/>
      </w:r>
    </w:p>
  </w:endnote>
  <w:endnote w:type="continuationSeparator" w:id="0">
    <w:p w:rsidR="005529BD" w:rsidRDefault="005529BD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4AB" w:rsidRDefault="000224AB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6FC" w:rsidRDefault="00D926FC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D926FC" w:rsidRDefault="00D926FC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4AB" w:rsidRDefault="000224A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9BD" w:rsidRDefault="005529BD" w:rsidP="00F0607A">
      <w:pPr>
        <w:spacing w:after="0" w:line="240" w:lineRule="auto"/>
      </w:pPr>
      <w:r>
        <w:separator/>
      </w:r>
    </w:p>
  </w:footnote>
  <w:footnote w:type="continuationSeparator" w:id="0">
    <w:p w:rsidR="005529BD" w:rsidRDefault="005529BD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4AB" w:rsidRDefault="000224AB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D926FC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926FC" w:rsidRDefault="00D926FC" w:rsidP="00CA0361">
          <w:pPr>
            <w:pStyle w:val="Default"/>
            <w:rPr>
              <w:color w:val="auto"/>
            </w:rPr>
          </w:pPr>
        </w:p>
        <w:p w:rsidR="00D926FC" w:rsidRPr="001A2E66" w:rsidRDefault="0044232D" w:rsidP="00826FD4">
          <w:pPr>
            <w:jc w:val="center"/>
          </w:pPr>
          <w:r w:rsidRPr="0044232D"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0224AB" w:rsidRDefault="00D926FC" w:rsidP="00A92C7C">
          <w:pPr>
            <w:pStyle w:val="Default"/>
            <w:jc w:val="center"/>
            <w:rPr>
              <w:sz w:val="20"/>
              <w:szCs w:val="20"/>
            </w:rPr>
          </w:pPr>
          <w:r w:rsidRPr="000224AB">
            <w:rPr>
              <w:sz w:val="20"/>
              <w:szCs w:val="20"/>
            </w:rPr>
            <w:t>GUÍA DE LLENADO DE DOCUMENTOS</w:t>
          </w:r>
          <w:r w:rsidR="004F0C85" w:rsidRPr="000224AB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0224AB" w:rsidRDefault="00D926FC" w:rsidP="002D0541">
          <w:pPr>
            <w:pStyle w:val="Default"/>
            <w:jc w:val="center"/>
            <w:rPr>
              <w:sz w:val="20"/>
              <w:szCs w:val="20"/>
            </w:rPr>
          </w:pPr>
          <w:r w:rsidRPr="000224AB">
            <w:rPr>
              <w:sz w:val="20"/>
              <w:szCs w:val="20"/>
            </w:rPr>
            <w:t>DOCUMENTO E.VII</w:t>
          </w:r>
          <w:r w:rsidR="007F5057">
            <w:rPr>
              <w:sz w:val="20"/>
              <w:szCs w:val="20"/>
            </w:rPr>
            <w:t xml:space="preserve"> </w:t>
          </w:r>
          <w:r w:rsidRPr="000224AB">
            <w:rPr>
              <w:sz w:val="20"/>
              <w:szCs w:val="20"/>
            </w:rPr>
            <w:t>b</w:t>
          </w:r>
        </w:p>
      </w:tc>
    </w:tr>
    <w:tr w:rsidR="00D926FC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926FC" w:rsidRPr="00B46CFF" w:rsidRDefault="00D926F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0224AB" w:rsidRDefault="00D926FC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0224AB" w:rsidRDefault="00D926FC" w:rsidP="00A92C7C">
          <w:pPr>
            <w:pStyle w:val="Default"/>
            <w:jc w:val="center"/>
            <w:rPr>
              <w:sz w:val="20"/>
              <w:szCs w:val="20"/>
            </w:rPr>
          </w:pPr>
          <w:r w:rsidRPr="000224AB">
            <w:rPr>
              <w:sz w:val="20"/>
              <w:szCs w:val="20"/>
            </w:rPr>
            <w:t>REVISIÓN: V.0</w:t>
          </w:r>
        </w:p>
      </w:tc>
    </w:tr>
    <w:tr w:rsidR="00D926FC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926FC" w:rsidRPr="00B46CFF" w:rsidRDefault="00D926F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0224AB" w:rsidRDefault="00D926FC" w:rsidP="00E160B4">
          <w:pPr>
            <w:pStyle w:val="Default"/>
            <w:jc w:val="center"/>
            <w:rPr>
              <w:sz w:val="20"/>
              <w:szCs w:val="20"/>
            </w:rPr>
          </w:pPr>
          <w:r w:rsidRPr="000224AB">
            <w:rPr>
              <w:color w:val="auto"/>
              <w:sz w:val="20"/>
              <w:szCs w:val="20"/>
              <w:lang w:eastAsia="en-US"/>
            </w:rPr>
            <w:t>ANÁLISIS Y CÁLCULO DE LOS CARGOS ADICIONALES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0224AB" w:rsidRDefault="00D926FC" w:rsidP="006E3301">
          <w:pPr>
            <w:pStyle w:val="Default"/>
            <w:jc w:val="center"/>
            <w:rPr>
              <w:sz w:val="20"/>
              <w:szCs w:val="20"/>
            </w:rPr>
          </w:pPr>
          <w:r w:rsidRPr="000224AB">
            <w:rPr>
              <w:sz w:val="20"/>
              <w:szCs w:val="20"/>
            </w:rPr>
            <w:t xml:space="preserve">FECHA: SEPTIEMBRE 2010 </w:t>
          </w:r>
        </w:p>
      </w:tc>
    </w:tr>
    <w:tr w:rsidR="00D926FC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926FC" w:rsidRPr="00B46CFF" w:rsidRDefault="00D926F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0224AB" w:rsidRDefault="00D926FC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0224AB" w:rsidRDefault="0044232D" w:rsidP="00A92C7C">
          <w:pPr>
            <w:pStyle w:val="Default"/>
            <w:jc w:val="center"/>
            <w:rPr>
              <w:sz w:val="20"/>
              <w:szCs w:val="20"/>
            </w:rPr>
          </w:pPr>
          <w:r w:rsidRPr="000224AB">
            <w:rPr>
              <w:sz w:val="20"/>
              <w:szCs w:val="20"/>
            </w:rPr>
            <w:fldChar w:fldCharType="begin"/>
          </w:r>
          <w:r w:rsidR="004B18A6" w:rsidRPr="000224AB">
            <w:rPr>
              <w:sz w:val="20"/>
              <w:szCs w:val="20"/>
            </w:rPr>
            <w:instrText xml:space="preserve"> PAGE   \* MERGEFORMAT </w:instrText>
          </w:r>
          <w:r w:rsidRPr="000224AB">
            <w:rPr>
              <w:sz w:val="20"/>
              <w:szCs w:val="20"/>
            </w:rPr>
            <w:fldChar w:fldCharType="separate"/>
          </w:r>
          <w:r w:rsidR="002D0541">
            <w:rPr>
              <w:noProof/>
              <w:sz w:val="20"/>
              <w:szCs w:val="20"/>
            </w:rPr>
            <w:t>1</w:t>
          </w:r>
          <w:r w:rsidRPr="000224AB">
            <w:rPr>
              <w:sz w:val="20"/>
              <w:szCs w:val="20"/>
            </w:rPr>
            <w:fldChar w:fldCharType="end"/>
          </w:r>
          <w:r w:rsidR="00D926FC" w:rsidRPr="000224AB">
            <w:rPr>
              <w:sz w:val="20"/>
              <w:szCs w:val="20"/>
            </w:rPr>
            <w:t xml:space="preserve"> DE </w:t>
          </w:r>
          <w:r w:rsidRPr="000224A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D926FC" w:rsidRPr="000224A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0224A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2D0541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0224A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D926FC" w:rsidRDefault="00D926FC" w:rsidP="00045233">
    <w:pPr>
      <w:spacing w:after="0" w:line="240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D926FC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926FC" w:rsidRDefault="00D926FC" w:rsidP="00CA0361">
          <w:pPr>
            <w:pStyle w:val="Default"/>
            <w:rPr>
              <w:color w:val="auto"/>
            </w:rPr>
          </w:pPr>
        </w:p>
        <w:p w:rsidR="00D926FC" w:rsidRPr="001A2E66" w:rsidRDefault="002D0541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5A2E7D" w:rsidRDefault="00D926F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5A2E7D" w:rsidRDefault="00D926F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D926FC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926FC" w:rsidRPr="00B46CFF" w:rsidRDefault="00D926F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5A2E7D" w:rsidRDefault="00D926FC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5A2E7D" w:rsidRDefault="00D926F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D926FC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926FC" w:rsidRPr="00B46CFF" w:rsidRDefault="00D926F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5A2E7D" w:rsidRDefault="00D926FC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5A2E7D" w:rsidRDefault="00D926F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D926FC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926FC" w:rsidRPr="00B46CFF" w:rsidRDefault="00D926F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5A2E7D" w:rsidRDefault="00D926FC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926FC" w:rsidRPr="001970A2" w:rsidRDefault="0044232D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D926FC">
              <w:rPr>
                <w:noProof/>
                <w:sz w:val="20"/>
                <w:szCs w:val="20"/>
              </w:rPr>
              <w:t>1</w:t>
            </w:r>
          </w:fldSimple>
          <w:r w:rsidR="00D926FC" w:rsidRPr="001970A2">
            <w:rPr>
              <w:sz w:val="20"/>
              <w:szCs w:val="20"/>
            </w:rPr>
            <w:t xml:space="preserve"> DE 6</w:t>
          </w:r>
        </w:p>
      </w:tc>
    </w:tr>
  </w:tbl>
  <w:p w:rsidR="00D926FC" w:rsidRPr="00A442B6" w:rsidRDefault="00D926FC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178BA"/>
    <w:rsid w:val="000224AB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704B"/>
    <w:rsid w:val="000A04C3"/>
    <w:rsid w:val="000A5F54"/>
    <w:rsid w:val="000B16C6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86995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D5FFF"/>
    <w:rsid w:val="001E0553"/>
    <w:rsid w:val="001E2C63"/>
    <w:rsid w:val="001E36B5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709B"/>
    <w:rsid w:val="002D0541"/>
    <w:rsid w:val="002D0D00"/>
    <w:rsid w:val="002D38FF"/>
    <w:rsid w:val="002D4BF4"/>
    <w:rsid w:val="002D7255"/>
    <w:rsid w:val="002D7B07"/>
    <w:rsid w:val="002D7ED6"/>
    <w:rsid w:val="002E03F1"/>
    <w:rsid w:val="002E0D0C"/>
    <w:rsid w:val="002E4DC2"/>
    <w:rsid w:val="00300B57"/>
    <w:rsid w:val="00307959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7D17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E89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44A7"/>
    <w:rsid w:val="00406962"/>
    <w:rsid w:val="00411F47"/>
    <w:rsid w:val="00412B3D"/>
    <w:rsid w:val="00414F1E"/>
    <w:rsid w:val="00424BCC"/>
    <w:rsid w:val="004251D3"/>
    <w:rsid w:val="004255D7"/>
    <w:rsid w:val="00427A3A"/>
    <w:rsid w:val="0043175E"/>
    <w:rsid w:val="00432CA5"/>
    <w:rsid w:val="00433251"/>
    <w:rsid w:val="00436A03"/>
    <w:rsid w:val="0043791E"/>
    <w:rsid w:val="004420FE"/>
    <w:rsid w:val="0044232D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18A6"/>
    <w:rsid w:val="004B2261"/>
    <w:rsid w:val="004B3AAC"/>
    <w:rsid w:val="004B79AC"/>
    <w:rsid w:val="004C7966"/>
    <w:rsid w:val="004D4287"/>
    <w:rsid w:val="004D6311"/>
    <w:rsid w:val="004E2A59"/>
    <w:rsid w:val="004E324F"/>
    <w:rsid w:val="004E71D8"/>
    <w:rsid w:val="004F0C85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29BD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2230C"/>
    <w:rsid w:val="0062254E"/>
    <w:rsid w:val="00623D2E"/>
    <w:rsid w:val="00624532"/>
    <w:rsid w:val="00626637"/>
    <w:rsid w:val="0063187C"/>
    <w:rsid w:val="006378EF"/>
    <w:rsid w:val="0064161F"/>
    <w:rsid w:val="006562FC"/>
    <w:rsid w:val="00660062"/>
    <w:rsid w:val="006663D2"/>
    <w:rsid w:val="0066768A"/>
    <w:rsid w:val="006678C5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E7B0B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410F"/>
    <w:rsid w:val="007B7F46"/>
    <w:rsid w:val="007C61E7"/>
    <w:rsid w:val="007C7188"/>
    <w:rsid w:val="007C7AD2"/>
    <w:rsid w:val="007D562E"/>
    <w:rsid w:val="007F2303"/>
    <w:rsid w:val="007F5057"/>
    <w:rsid w:val="008002BE"/>
    <w:rsid w:val="008025C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55D8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301E2"/>
    <w:rsid w:val="009357D4"/>
    <w:rsid w:val="00941B84"/>
    <w:rsid w:val="00943720"/>
    <w:rsid w:val="009469FB"/>
    <w:rsid w:val="00950672"/>
    <w:rsid w:val="0096798B"/>
    <w:rsid w:val="00975B87"/>
    <w:rsid w:val="009764D3"/>
    <w:rsid w:val="009764F4"/>
    <w:rsid w:val="009846F3"/>
    <w:rsid w:val="00991C65"/>
    <w:rsid w:val="009921D1"/>
    <w:rsid w:val="00993981"/>
    <w:rsid w:val="00996D38"/>
    <w:rsid w:val="009979B3"/>
    <w:rsid w:val="009A2A55"/>
    <w:rsid w:val="009B0F7B"/>
    <w:rsid w:val="009B3F0F"/>
    <w:rsid w:val="009B4A56"/>
    <w:rsid w:val="009B4B08"/>
    <w:rsid w:val="009C1ABD"/>
    <w:rsid w:val="009C4588"/>
    <w:rsid w:val="009D1931"/>
    <w:rsid w:val="009D224A"/>
    <w:rsid w:val="009E455D"/>
    <w:rsid w:val="009F526E"/>
    <w:rsid w:val="00A07542"/>
    <w:rsid w:val="00A07BFF"/>
    <w:rsid w:val="00A07E5A"/>
    <w:rsid w:val="00A15755"/>
    <w:rsid w:val="00A16355"/>
    <w:rsid w:val="00A17EBF"/>
    <w:rsid w:val="00A2009F"/>
    <w:rsid w:val="00A3299B"/>
    <w:rsid w:val="00A342E6"/>
    <w:rsid w:val="00A3693E"/>
    <w:rsid w:val="00A41CF0"/>
    <w:rsid w:val="00A4328D"/>
    <w:rsid w:val="00A442B6"/>
    <w:rsid w:val="00A4477B"/>
    <w:rsid w:val="00A465F9"/>
    <w:rsid w:val="00A46A5D"/>
    <w:rsid w:val="00A5317E"/>
    <w:rsid w:val="00A532A1"/>
    <w:rsid w:val="00A57D3A"/>
    <w:rsid w:val="00A644BD"/>
    <w:rsid w:val="00A66E4F"/>
    <w:rsid w:val="00A72A07"/>
    <w:rsid w:val="00A80789"/>
    <w:rsid w:val="00A81E36"/>
    <w:rsid w:val="00A82860"/>
    <w:rsid w:val="00A8390B"/>
    <w:rsid w:val="00A85E53"/>
    <w:rsid w:val="00A9091F"/>
    <w:rsid w:val="00A91217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229E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0719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073E"/>
    <w:rsid w:val="00D729DF"/>
    <w:rsid w:val="00D76FE0"/>
    <w:rsid w:val="00D823B2"/>
    <w:rsid w:val="00D870F4"/>
    <w:rsid w:val="00D902B3"/>
    <w:rsid w:val="00D907CB"/>
    <w:rsid w:val="00D926FC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5F22"/>
    <w:rsid w:val="00DE6253"/>
    <w:rsid w:val="00DE67B3"/>
    <w:rsid w:val="00DF399A"/>
    <w:rsid w:val="00E054D1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67AD3"/>
    <w:rsid w:val="00E727BF"/>
    <w:rsid w:val="00E72FFA"/>
    <w:rsid w:val="00E75716"/>
    <w:rsid w:val="00E76DDB"/>
    <w:rsid w:val="00E801DD"/>
    <w:rsid w:val="00E85319"/>
    <w:rsid w:val="00E87C53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E479B"/>
    <w:rsid w:val="00EF277F"/>
    <w:rsid w:val="00EF569C"/>
    <w:rsid w:val="00EF66DB"/>
    <w:rsid w:val="00EF78CD"/>
    <w:rsid w:val="00F00A13"/>
    <w:rsid w:val="00F01A16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51E6"/>
    <w:rsid w:val="00FD59F5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1D5FF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41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308</Words>
  <Characters>1696</Characters>
  <Application>Microsoft Office Word</Application>
  <DocSecurity>0</DocSecurity>
  <Lines>14</Lines>
  <Paragraphs>3</Paragraphs>
  <ScaleCrop>false</ScaleCrop>
  <Company>Sony Electronics, Inc.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karla yañez</cp:lastModifiedBy>
  <cp:revision>16</cp:revision>
  <cp:lastPrinted>2009-04-20T15:32:00Z</cp:lastPrinted>
  <dcterms:created xsi:type="dcterms:W3CDTF">2010-09-17T23:39:00Z</dcterms:created>
  <dcterms:modified xsi:type="dcterms:W3CDTF">2010-12-06T19:50:00Z</dcterms:modified>
</cp:coreProperties>
</file>